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F9" w:rsidRPr="005E06C5" w:rsidRDefault="007E2B8F" w:rsidP="007E2B8F">
      <w:pPr>
        <w:snapToGrid w:val="0"/>
        <w:spacing w:line="380" w:lineRule="exact"/>
        <w:jc w:val="center"/>
        <w:rPr>
          <w:rFonts w:asciiTheme="minorEastAsia" w:eastAsiaTheme="minorEastAsia" w:hAnsiTheme="minorEastAsia"/>
          <w:b/>
          <w:sz w:val="24"/>
          <w:szCs w:val="28"/>
        </w:rPr>
      </w:pPr>
      <w:r>
        <w:rPr>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60.75pt;margin-top:-40.05pt;width:79.2pt;height:22.6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">
            <v:textbox>
              <w:txbxContent>
                <w:p w:rsidR="00D974B5" w:rsidRPr="007E2B8F" w:rsidRDefault="00D974B5" w:rsidP="00D974B5">
                  <w:pPr>
                    <w:spacing w:line="280" w:lineRule="exact"/>
                    <w:ind w:leftChars="-50" w:left="-126" w:rightChars="-87" w:right="-218"/>
                    <w:jc w:val="center"/>
                    <w:rPr>
                      <w:b/>
                      <w:sz w:val="24"/>
                    </w:rPr>
                  </w:pPr>
                  <w:r w:rsidRPr="007E2B8F">
                    <w:rPr>
                      <w:rFonts w:hint="eastAsia"/>
                      <w:b/>
                      <w:sz w:val="24"/>
                    </w:rPr>
                    <w:t>資</w:t>
                  </w:r>
                  <w:r w:rsidRPr="007E2B8F">
                    <w:rPr>
                      <w:rFonts w:hint="eastAsia"/>
                      <w:b/>
                      <w:sz w:val="24"/>
                    </w:rPr>
                    <w:t xml:space="preserve"> </w:t>
                  </w:r>
                  <w:r w:rsidRPr="007E2B8F">
                    <w:rPr>
                      <w:rFonts w:hint="eastAsia"/>
                      <w:b/>
                      <w:sz w:val="24"/>
                    </w:rPr>
                    <w:t>料</w:t>
                  </w:r>
                  <w:r w:rsidRPr="007E2B8F">
                    <w:rPr>
                      <w:rFonts w:hint="eastAsia"/>
                      <w:b/>
                      <w:sz w:val="24"/>
                    </w:rPr>
                    <w:t xml:space="preserve"> </w:t>
                  </w:r>
                  <w:r w:rsidRPr="007E2B8F">
                    <w:rPr>
                      <w:rFonts w:hint="eastAsia"/>
                      <w:b/>
                      <w:sz w:val="24"/>
                    </w:rPr>
                    <w:t>１</w:t>
                  </w:r>
                </w:p>
              </w:txbxContent>
            </v:textbox>
            <w10:wrap anchorx="margin"/>
          </v:shape>
        </w:pict>
      </w:r>
      <w:r w:rsidR="001C12D4" w:rsidRPr="005E06C5">
        <w:rPr>
          <w:rFonts w:asciiTheme="minorEastAsia" w:eastAsiaTheme="minorEastAsia" w:hAnsiTheme="minorEastAsia" w:hint="eastAsia"/>
          <w:b/>
          <w:sz w:val="24"/>
          <w:szCs w:val="28"/>
        </w:rPr>
        <w:t>「</w:t>
      </w:r>
      <w:r w:rsidR="004F2B41" w:rsidRPr="005E06C5">
        <w:rPr>
          <w:rFonts w:asciiTheme="minorEastAsia" w:eastAsiaTheme="minorEastAsia" w:hAnsiTheme="minorEastAsia" w:hint="eastAsia"/>
          <w:b/>
          <w:sz w:val="24"/>
          <w:szCs w:val="28"/>
        </w:rPr>
        <w:t>三木市地域公共交通</w:t>
      </w:r>
      <w:r w:rsidR="005E06C5" w:rsidRPr="005E06C5">
        <w:rPr>
          <w:rFonts w:asciiTheme="minorEastAsia" w:eastAsiaTheme="minorEastAsia" w:hAnsiTheme="minorEastAsia" w:hint="eastAsia"/>
          <w:b/>
          <w:sz w:val="24"/>
          <w:szCs w:val="28"/>
        </w:rPr>
        <w:t>検討協議会</w:t>
      </w:r>
      <w:r w:rsidR="001C12D4" w:rsidRPr="005E06C5">
        <w:rPr>
          <w:rFonts w:asciiTheme="minorEastAsia" w:eastAsiaTheme="minorEastAsia" w:hAnsiTheme="minorEastAsia" w:hint="eastAsia"/>
          <w:b/>
          <w:sz w:val="24"/>
          <w:szCs w:val="28"/>
        </w:rPr>
        <w:t>」</w:t>
      </w:r>
      <w:r w:rsidR="00A133F9" w:rsidRPr="005E06C5">
        <w:rPr>
          <w:rFonts w:asciiTheme="minorEastAsia" w:eastAsiaTheme="minorEastAsia" w:hAnsiTheme="minorEastAsia" w:hint="eastAsia"/>
          <w:b/>
          <w:sz w:val="24"/>
          <w:szCs w:val="28"/>
        </w:rPr>
        <w:t>について</w:t>
      </w:r>
    </w:p>
    <w:p w:rsidR="007E2B8F" w:rsidRPr="005E06C5" w:rsidRDefault="007E2B8F" w:rsidP="007E2B8F">
      <w:pPr>
        <w:snapToGrid w:val="0"/>
        <w:spacing w:line="380" w:lineRule="exact"/>
        <w:rPr>
          <w:rFonts w:asciiTheme="minorEastAsia" w:eastAsiaTheme="minorEastAsia" w:hAnsiTheme="minorEastAsia" w:hint="eastAsia"/>
          <w:b/>
          <w:sz w:val="24"/>
          <w:szCs w:val="28"/>
        </w:rPr>
      </w:pPr>
    </w:p>
    <w:p w:rsidR="005E06C5" w:rsidRDefault="005E06C5" w:rsidP="007E2B8F">
      <w:pPr>
        <w:snapToGrid w:val="0"/>
        <w:spacing w:line="380" w:lineRule="exact"/>
        <w:rPr>
          <w:rFonts w:ascii="ＭＳ 明朝" w:hAnsi="ＭＳ 明朝"/>
          <w:b/>
          <w:sz w:val="24"/>
          <w:szCs w:val="28"/>
        </w:rPr>
      </w:pPr>
      <w:r w:rsidRPr="005E06C5">
        <w:rPr>
          <w:rFonts w:ascii="ＭＳ 明朝" w:hAnsi="ＭＳ 明朝" w:hint="eastAsia"/>
          <w:b/>
          <w:sz w:val="24"/>
          <w:szCs w:val="28"/>
          <w:bdr w:val="single" w:sz="4" w:space="0" w:color="auto"/>
        </w:rPr>
        <w:t>会議の目的・意義</w:t>
      </w:r>
    </w:p>
    <w:p w:rsidR="005E06C5" w:rsidRDefault="005E06C5" w:rsidP="007E2B8F">
      <w:pPr>
        <w:snapToGrid w:val="0"/>
        <w:spacing w:line="380" w:lineRule="exact"/>
        <w:ind w:firstLineChars="100" w:firstLine="282"/>
        <w:rPr>
          <w:rFonts w:ascii="ＭＳ 明朝" w:hAnsi="ＭＳ 明朝"/>
          <w:b/>
          <w:sz w:val="24"/>
          <w:szCs w:val="28"/>
        </w:rPr>
      </w:pPr>
      <w:r w:rsidRPr="005E06C5">
        <w:rPr>
          <w:rFonts w:ascii="ＭＳ 明朝" w:hAnsi="ＭＳ 明朝" w:hint="eastAsia"/>
          <w:b/>
          <w:sz w:val="24"/>
          <w:szCs w:val="28"/>
          <w:u w:val="single"/>
        </w:rPr>
        <w:t>道路運送法</w:t>
      </w:r>
      <w:r w:rsidRPr="005E06C5">
        <w:rPr>
          <w:rFonts w:ascii="ＭＳ 明朝" w:hAnsi="ＭＳ 明朝" w:hint="eastAsia"/>
          <w:b/>
          <w:sz w:val="24"/>
          <w:szCs w:val="28"/>
        </w:rPr>
        <w:t>（昭和２６年法律第１８３号）第９１条の２第２項に定める協議及び</w:t>
      </w:r>
      <w:r w:rsidRPr="005E06C5">
        <w:rPr>
          <w:rFonts w:ascii="ＭＳ 明朝" w:hAnsi="ＭＳ 明朝" w:hint="eastAsia"/>
          <w:b/>
          <w:sz w:val="24"/>
          <w:szCs w:val="28"/>
          <w:u w:val="single"/>
        </w:rPr>
        <w:t>地域公共交通の活性化及び再生に関する法律</w:t>
      </w:r>
      <w:r>
        <w:rPr>
          <w:rFonts w:ascii="ＭＳ 明朝" w:hAnsi="ＭＳ 明朝" w:hint="eastAsia"/>
          <w:b/>
          <w:sz w:val="24"/>
          <w:szCs w:val="28"/>
        </w:rPr>
        <w:t>第６条第１項に定める協議を行う法定協議会。</w:t>
      </w:r>
    </w:p>
    <w:p w:rsidR="005E06C5" w:rsidRDefault="005E06C5" w:rsidP="007E2B8F">
      <w:pPr>
        <w:snapToGrid w:val="0"/>
        <w:spacing w:line="380" w:lineRule="exact"/>
        <w:rPr>
          <w:rFonts w:ascii="ＭＳ 明朝" w:hAnsi="ＭＳ 明朝"/>
          <w:b/>
          <w:sz w:val="24"/>
          <w:szCs w:val="28"/>
        </w:rPr>
      </w:pPr>
    </w:p>
    <w:p w:rsidR="005E06C5" w:rsidRDefault="005E06C5" w:rsidP="007E2B8F">
      <w:pPr>
        <w:snapToGrid w:val="0"/>
        <w:spacing w:line="380" w:lineRule="exact"/>
        <w:rPr>
          <w:rFonts w:ascii="ＭＳ 明朝" w:hAnsi="ＭＳ 明朝"/>
          <w:b/>
          <w:sz w:val="24"/>
          <w:szCs w:val="28"/>
        </w:rPr>
      </w:pPr>
    </w:p>
    <w:p w:rsidR="005E06C5" w:rsidRDefault="005E06C5" w:rsidP="007E2B8F">
      <w:pPr>
        <w:snapToGrid w:val="0"/>
        <w:spacing w:line="380" w:lineRule="exact"/>
        <w:rPr>
          <w:rFonts w:ascii="ＭＳ 明朝" w:hAnsi="ＭＳ 明朝"/>
          <w:b/>
          <w:sz w:val="24"/>
          <w:szCs w:val="28"/>
        </w:rPr>
      </w:pPr>
      <w:r>
        <w:rPr>
          <w:rFonts w:ascii="ＭＳ 明朝" w:hAnsi="ＭＳ 明朝" w:hint="eastAsia"/>
          <w:b/>
          <w:sz w:val="24"/>
          <w:szCs w:val="28"/>
        </w:rPr>
        <w:t>①　道路運送法</w:t>
      </w:r>
    </w:p>
    <w:p w:rsidR="005E06C5" w:rsidRDefault="005E06C5" w:rsidP="007E2B8F">
      <w:pPr>
        <w:snapToGrid w:val="0"/>
        <w:spacing w:line="380" w:lineRule="exact"/>
        <w:ind w:leftChars="100" w:left="251" w:firstLineChars="100" w:firstLine="282"/>
        <w:rPr>
          <w:rFonts w:ascii="ＭＳ 明朝" w:hAnsi="ＭＳ 明朝"/>
          <w:b/>
          <w:sz w:val="24"/>
          <w:szCs w:val="28"/>
        </w:rPr>
      </w:pPr>
      <w:r w:rsidRPr="005E06C5">
        <w:rPr>
          <w:rFonts w:ascii="ＭＳ 明朝" w:hAnsi="ＭＳ 明朝" w:hint="eastAsia"/>
          <w:b/>
          <w:sz w:val="24"/>
          <w:szCs w:val="28"/>
        </w:rPr>
        <w:t>地域の実情に応じた適切な乗合運送の態様及び運賃並びに料金に関する事項</w:t>
      </w:r>
      <w:r>
        <w:rPr>
          <w:rFonts w:ascii="ＭＳ 明朝" w:hAnsi="ＭＳ 明朝" w:hint="eastAsia"/>
          <w:b/>
          <w:sz w:val="24"/>
          <w:szCs w:val="28"/>
        </w:rPr>
        <w:t>、</w:t>
      </w:r>
      <w:r w:rsidRPr="005E06C5">
        <w:rPr>
          <w:rFonts w:ascii="ＭＳ 明朝" w:hAnsi="ＭＳ 明朝" w:hint="eastAsia"/>
          <w:b/>
          <w:sz w:val="24"/>
          <w:szCs w:val="28"/>
        </w:rPr>
        <w:t>市運営有償輸送の必要性及び旅客から収受する対価に関する事項</w:t>
      </w:r>
      <w:r>
        <w:rPr>
          <w:rFonts w:ascii="ＭＳ 明朝" w:hAnsi="ＭＳ 明朝" w:hint="eastAsia"/>
          <w:b/>
          <w:sz w:val="24"/>
          <w:szCs w:val="28"/>
        </w:rPr>
        <w:t>などについて協議する。</w:t>
      </w:r>
    </w:p>
    <w:p w:rsidR="005E06C5" w:rsidRDefault="005E06C5" w:rsidP="007E2B8F">
      <w:pPr>
        <w:snapToGrid w:val="0"/>
        <w:spacing w:line="380" w:lineRule="exact"/>
        <w:ind w:leftChars="100" w:left="533" w:hangingChars="100" w:hanging="282"/>
        <w:rPr>
          <w:rFonts w:ascii="ＭＳ 明朝" w:hAnsi="ＭＳ 明朝"/>
          <w:b/>
          <w:sz w:val="24"/>
          <w:szCs w:val="28"/>
        </w:rPr>
      </w:pPr>
    </w:p>
    <w:p w:rsidR="005E06C5" w:rsidRDefault="005E06C5" w:rsidP="007E2B8F">
      <w:pPr>
        <w:snapToGrid w:val="0"/>
        <w:spacing w:line="380" w:lineRule="exact"/>
        <w:ind w:leftChars="100" w:left="533" w:hangingChars="100" w:hanging="282"/>
        <w:rPr>
          <w:rFonts w:ascii="ＭＳ 明朝" w:hAnsi="ＭＳ 明朝"/>
          <w:b/>
          <w:sz w:val="24"/>
          <w:szCs w:val="28"/>
        </w:rPr>
      </w:pPr>
      <w:r>
        <w:rPr>
          <w:rFonts w:ascii="ＭＳ 明朝" w:hAnsi="ＭＳ 明朝" w:hint="eastAsia"/>
          <w:b/>
          <w:sz w:val="24"/>
          <w:szCs w:val="28"/>
        </w:rPr>
        <w:t>→議事事項が会議で合意されると</w:t>
      </w:r>
      <w:r w:rsidRPr="005E06C5">
        <w:rPr>
          <w:rFonts w:ascii="ＭＳ 明朝" w:hAnsi="ＭＳ 明朝" w:hint="eastAsia"/>
          <w:b/>
          <w:sz w:val="24"/>
          <w:szCs w:val="28"/>
        </w:rPr>
        <w:t>、</w:t>
      </w:r>
      <w:r>
        <w:rPr>
          <w:rFonts w:ascii="ＭＳ 明朝" w:hAnsi="ＭＳ 明朝" w:hint="eastAsia"/>
          <w:b/>
          <w:sz w:val="24"/>
          <w:szCs w:val="28"/>
        </w:rPr>
        <w:t>ルートの新設・</w:t>
      </w:r>
      <w:r w:rsidRPr="005E06C5">
        <w:rPr>
          <w:rFonts w:ascii="ＭＳ 明朝" w:hAnsi="ＭＳ 明朝" w:hint="eastAsia"/>
          <w:b/>
          <w:sz w:val="24"/>
          <w:szCs w:val="28"/>
        </w:rPr>
        <w:t>変更</w:t>
      </w:r>
      <w:r w:rsidR="00965F3A">
        <w:rPr>
          <w:rFonts w:ascii="ＭＳ 明朝" w:hAnsi="ＭＳ 明朝" w:hint="eastAsia"/>
          <w:b/>
          <w:sz w:val="24"/>
          <w:szCs w:val="28"/>
        </w:rPr>
        <w:t>や</w:t>
      </w:r>
      <w:r w:rsidRPr="005E06C5">
        <w:rPr>
          <w:rFonts w:ascii="ＭＳ 明朝" w:hAnsi="ＭＳ 明朝" w:hint="eastAsia"/>
          <w:b/>
          <w:sz w:val="24"/>
          <w:szCs w:val="28"/>
        </w:rPr>
        <w:t>運賃設定</w:t>
      </w:r>
      <w:r w:rsidR="007E2B8F">
        <w:rPr>
          <w:rFonts w:ascii="ＭＳ 明朝" w:hAnsi="ＭＳ 明朝" w:hint="eastAsia"/>
          <w:b/>
          <w:sz w:val="24"/>
          <w:szCs w:val="28"/>
        </w:rPr>
        <w:t>などの</w:t>
      </w:r>
      <w:bookmarkStart w:id="0" w:name="_GoBack"/>
      <w:bookmarkEnd w:id="0"/>
      <w:r>
        <w:rPr>
          <w:rFonts w:ascii="ＭＳ 明朝" w:hAnsi="ＭＳ 明朝" w:hint="eastAsia"/>
          <w:b/>
          <w:sz w:val="24"/>
          <w:szCs w:val="28"/>
        </w:rPr>
        <w:t>国への各種手続が簡略化される等のメリットがある。</w:t>
      </w:r>
    </w:p>
    <w:p w:rsidR="005E06C5" w:rsidRDefault="005E06C5" w:rsidP="007E2B8F">
      <w:pPr>
        <w:snapToGrid w:val="0"/>
        <w:spacing w:line="380" w:lineRule="exact"/>
        <w:rPr>
          <w:rFonts w:ascii="ＭＳ 明朝" w:hAnsi="ＭＳ 明朝"/>
          <w:b/>
          <w:sz w:val="24"/>
          <w:szCs w:val="28"/>
        </w:rPr>
      </w:pPr>
    </w:p>
    <w:p w:rsidR="005E06C5" w:rsidRDefault="005E06C5" w:rsidP="007E2B8F">
      <w:pPr>
        <w:snapToGrid w:val="0"/>
        <w:spacing w:line="380" w:lineRule="exact"/>
        <w:rPr>
          <w:rFonts w:ascii="ＭＳ 明朝" w:hAnsi="ＭＳ 明朝"/>
          <w:b/>
          <w:sz w:val="24"/>
          <w:szCs w:val="28"/>
        </w:rPr>
      </w:pPr>
    </w:p>
    <w:p w:rsidR="005E06C5" w:rsidRDefault="005E06C5" w:rsidP="007E2B8F">
      <w:pPr>
        <w:snapToGrid w:val="0"/>
        <w:spacing w:line="380" w:lineRule="exact"/>
        <w:rPr>
          <w:rFonts w:ascii="ＭＳ 明朝" w:hAnsi="ＭＳ 明朝"/>
          <w:b/>
          <w:sz w:val="24"/>
          <w:szCs w:val="28"/>
        </w:rPr>
      </w:pPr>
      <w:r>
        <w:rPr>
          <w:rFonts w:ascii="ＭＳ 明朝" w:hAnsi="ＭＳ 明朝" w:hint="eastAsia"/>
          <w:b/>
          <w:sz w:val="24"/>
          <w:szCs w:val="28"/>
        </w:rPr>
        <w:t xml:space="preserve">②　</w:t>
      </w:r>
      <w:r w:rsidRPr="005E06C5">
        <w:rPr>
          <w:rFonts w:ascii="ＭＳ 明朝" w:hAnsi="ＭＳ 明朝" w:hint="eastAsia"/>
          <w:b/>
          <w:sz w:val="24"/>
          <w:szCs w:val="28"/>
        </w:rPr>
        <w:t>地域公共交通の活性化及び再生に関する法律</w:t>
      </w:r>
    </w:p>
    <w:p w:rsidR="005E06C5" w:rsidRDefault="005E06C5" w:rsidP="007E2B8F">
      <w:pPr>
        <w:snapToGrid w:val="0"/>
        <w:spacing w:line="380" w:lineRule="exact"/>
        <w:ind w:leftChars="100" w:left="251" w:firstLineChars="100" w:firstLine="282"/>
        <w:rPr>
          <w:rFonts w:ascii="ＭＳ 明朝" w:hAnsi="ＭＳ 明朝"/>
          <w:b/>
          <w:sz w:val="24"/>
          <w:szCs w:val="28"/>
        </w:rPr>
      </w:pPr>
      <w:r w:rsidRPr="005E06C5">
        <w:rPr>
          <w:rFonts w:ascii="ＭＳ 明朝" w:hAnsi="ＭＳ 明朝" w:hint="eastAsia"/>
          <w:b/>
          <w:sz w:val="24"/>
          <w:szCs w:val="28"/>
        </w:rPr>
        <w:t>公共交通計画の策定及び変更に関する事項</w:t>
      </w:r>
      <w:r>
        <w:rPr>
          <w:rFonts w:ascii="ＭＳ 明朝" w:hAnsi="ＭＳ 明朝" w:hint="eastAsia"/>
          <w:b/>
          <w:sz w:val="24"/>
          <w:szCs w:val="28"/>
        </w:rPr>
        <w:t>、</w:t>
      </w:r>
      <w:r w:rsidRPr="005E06C5">
        <w:rPr>
          <w:rFonts w:ascii="ＭＳ 明朝" w:hAnsi="ＭＳ 明朝" w:hint="eastAsia"/>
          <w:b/>
          <w:sz w:val="24"/>
          <w:szCs w:val="28"/>
        </w:rPr>
        <w:t>公共交通計画に位置付けられた事業の実施に関する事項</w:t>
      </w:r>
      <w:r>
        <w:rPr>
          <w:rFonts w:ascii="ＭＳ 明朝" w:hAnsi="ＭＳ 明朝" w:hint="eastAsia"/>
          <w:b/>
          <w:sz w:val="24"/>
          <w:szCs w:val="28"/>
        </w:rPr>
        <w:t>などについて協議する。</w:t>
      </w:r>
    </w:p>
    <w:p w:rsidR="005E06C5" w:rsidRDefault="005E06C5" w:rsidP="007E2B8F">
      <w:pPr>
        <w:snapToGrid w:val="0"/>
        <w:spacing w:line="380" w:lineRule="exact"/>
        <w:rPr>
          <w:rFonts w:ascii="ＭＳ 明朝" w:hAnsi="ＭＳ 明朝"/>
          <w:b/>
          <w:sz w:val="24"/>
          <w:szCs w:val="28"/>
        </w:rPr>
      </w:pPr>
    </w:p>
    <w:p w:rsidR="005E06C5" w:rsidRDefault="005E06C5" w:rsidP="007E2B8F">
      <w:pPr>
        <w:snapToGrid w:val="0"/>
        <w:spacing w:line="380" w:lineRule="exact"/>
        <w:ind w:left="564" w:hangingChars="200" w:hanging="564"/>
        <w:rPr>
          <w:rFonts w:ascii="ＭＳ 明朝" w:hAnsi="ＭＳ 明朝"/>
          <w:b/>
          <w:sz w:val="24"/>
          <w:szCs w:val="28"/>
        </w:rPr>
      </w:pPr>
      <w:r>
        <w:rPr>
          <w:rFonts w:ascii="ＭＳ 明朝" w:hAnsi="ＭＳ 明朝" w:hint="eastAsia"/>
          <w:b/>
          <w:sz w:val="24"/>
          <w:szCs w:val="28"/>
        </w:rPr>
        <w:t xml:space="preserve">　→</w:t>
      </w:r>
      <w:r w:rsidR="00965F3A">
        <w:rPr>
          <w:rFonts w:ascii="ＭＳ 明朝" w:hAnsi="ＭＳ 明朝" w:hint="eastAsia"/>
          <w:b/>
          <w:sz w:val="24"/>
          <w:szCs w:val="28"/>
        </w:rPr>
        <w:t>議事事項が会議で合意されると</w:t>
      </w:r>
      <w:r>
        <w:rPr>
          <w:rFonts w:ascii="ＭＳ 明朝" w:hAnsi="ＭＳ 明朝" w:hint="eastAsia"/>
          <w:b/>
          <w:sz w:val="24"/>
          <w:szCs w:val="28"/>
        </w:rPr>
        <w:t>、</w:t>
      </w:r>
      <w:r w:rsidRPr="005E06C5">
        <w:rPr>
          <w:rFonts w:ascii="ＭＳ 明朝" w:hAnsi="ＭＳ 明朝" w:hint="eastAsia"/>
          <w:b/>
          <w:sz w:val="24"/>
          <w:szCs w:val="28"/>
        </w:rPr>
        <w:t>国からの支援を受けることができる</w:t>
      </w:r>
      <w:r>
        <w:rPr>
          <w:rFonts w:ascii="ＭＳ 明朝" w:hAnsi="ＭＳ 明朝" w:hint="eastAsia"/>
          <w:b/>
          <w:sz w:val="24"/>
          <w:szCs w:val="28"/>
        </w:rPr>
        <w:t>などのメリットがある。</w:t>
      </w:r>
    </w:p>
    <w:p w:rsidR="005E06C5" w:rsidRDefault="005E06C5" w:rsidP="007E2B8F">
      <w:pPr>
        <w:snapToGrid w:val="0"/>
        <w:spacing w:line="380" w:lineRule="exact"/>
        <w:ind w:left="564" w:hangingChars="200" w:hanging="564"/>
        <w:rPr>
          <w:rFonts w:ascii="ＭＳ 明朝" w:hAnsi="ＭＳ 明朝"/>
          <w:b/>
          <w:sz w:val="24"/>
          <w:szCs w:val="28"/>
        </w:rPr>
      </w:pPr>
    </w:p>
    <w:p w:rsidR="007E2B8F" w:rsidRDefault="007E2B8F" w:rsidP="007E2B8F">
      <w:pPr>
        <w:snapToGrid w:val="0"/>
        <w:spacing w:line="380" w:lineRule="exact"/>
        <w:rPr>
          <w:rFonts w:ascii="ＭＳ 明朝" w:hAnsi="ＭＳ 明朝"/>
          <w:b/>
          <w:sz w:val="24"/>
          <w:szCs w:val="28"/>
        </w:rPr>
      </w:pPr>
    </w:p>
    <w:p w:rsidR="005E06C5" w:rsidRPr="005E06C5" w:rsidRDefault="005E06C5" w:rsidP="007E2B8F">
      <w:pPr>
        <w:snapToGrid w:val="0"/>
        <w:spacing w:line="380" w:lineRule="exact"/>
        <w:rPr>
          <w:rFonts w:ascii="ＭＳ 明朝" w:hAnsi="ＭＳ 明朝"/>
          <w:b/>
          <w:sz w:val="24"/>
          <w:szCs w:val="28"/>
        </w:rPr>
      </w:pPr>
      <w:r>
        <w:rPr>
          <w:rFonts w:ascii="ＭＳ 明朝" w:hAnsi="ＭＳ 明朝" w:hint="eastAsia"/>
          <w:b/>
          <w:sz w:val="24"/>
          <w:szCs w:val="28"/>
        </w:rPr>
        <w:t>※上記は「</w:t>
      </w:r>
      <w:r w:rsidRPr="005E06C5">
        <w:rPr>
          <w:rFonts w:ascii="ＭＳ 明朝" w:hAnsi="ＭＳ 明朝" w:hint="eastAsia"/>
          <w:b/>
          <w:sz w:val="24"/>
          <w:szCs w:val="28"/>
        </w:rPr>
        <w:t>三木市地域公共交通検討協議会設置要綱</w:t>
      </w:r>
      <w:r>
        <w:rPr>
          <w:rFonts w:ascii="ＭＳ 明朝" w:hAnsi="ＭＳ 明朝" w:hint="eastAsia"/>
          <w:b/>
          <w:sz w:val="24"/>
          <w:szCs w:val="28"/>
        </w:rPr>
        <w:t>」に基づき記載。</w:t>
      </w:r>
    </w:p>
    <w:sectPr w:rsidR="005E06C5" w:rsidRPr="005E06C5" w:rsidSect="001C12D4">
      <w:footerReference w:type="default" r:id="rId8"/>
      <w:pgSz w:w="11906" w:h="16838" w:code="9"/>
      <w:pgMar w:top="1701" w:right="1418" w:bottom="1134" w:left="1701" w:header="851" w:footer="414"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E0" w:rsidRDefault="005D7FE0" w:rsidP="006C1A53">
      <w:r>
        <w:separator/>
      </w:r>
    </w:p>
  </w:endnote>
  <w:endnote w:type="continuationSeparator" w:id="0">
    <w:p w:rsidR="005D7FE0" w:rsidRDefault="005D7FE0" w:rsidP="006C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77" w:rsidRPr="00EB3277" w:rsidRDefault="00EB3277" w:rsidP="00EB3277">
    <w:pPr>
      <w:pStyle w:val="a6"/>
      <w:jc w:val="center"/>
      <w:rPr>
        <w:b/>
        <w:sz w:val="24"/>
      </w:rPr>
    </w:pPr>
  </w:p>
  <w:p w:rsidR="00EB3277" w:rsidRDefault="00EB32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E0" w:rsidRDefault="005D7FE0" w:rsidP="006C1A53">
      <w:r>
        <w:separator/>
      </w:r>
    </w:p>
  </w:footnote>
  <w:footnote w:type="continuationSeparator" w:id="0">
    <w:p w:rsidR="005D7FE0" w:rsidRDefault="005D7FE0" w:rsidP="006C1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943E3"/>
    <w:multiLevelType w:val="hybridMultilevel"/>
    <w:tmpl w:val="6A92DAC8"/>
    <w:lvl w:ilvl="0" w:tplc="E6BC796E">
      <w:start w:val="1"/>
      <w:numFmt w:val="bullet"/>
      <w:lvlText w:val="○"/>
      <w:lvlJc w:val="left"/>
      <w:pPr>
        <w:tabs>
          <w:tab w:val="num" w:pos="1289"/>
        </w:tabs>
        <w:ind w:left="1289" w:hanging="570"/>
      </w:pPr>
      <w:rPr>
        <w:rFonts w:ascii="ＭＳ 明朝" w:eastAsia="ＭＳ 明朝" w:hAnsi="ＭＳ 明朝" w:cs="Times New Roman" w:hint="eastAsia"/>
        <w:b/>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 w15:restartNumberingAfterBreak="0">
    <w:nsid w:val="22BB261B"/>
    <w:multiLevelType w:val="hybridMultilevel"/>
    <w:tmpl w:val="2AFE9CA2"/>
    <w:lvl w:ilvl="0" w:tplc="5B3698BE">
      <w:start w:val="1"/>
      <w:numFmt w:val="decimalEnclosedCircle"/>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460274FC"/>
    <w:multiLevelType w:val="multilevel"/>
    <w:tmpl w:val="24D8DF18"/>
    <w:lvl w:ilvl="0">
      <w:start w:val="1"/>
      <w:numFmt w:val="bullet"/>
      <w:lvlText w:val="○"/>
      <w:lvlJc w:val="left"/>
      <w:pPr>
        <w:tabs>
          <w:tab w:val="num" w:pos="1289"/>
        </w:tabs>
        <w:ind w:left="1289" w:hanging="570"/>
      </w:pPr>
      <w:rPr>
        <w:rFonts w:ascii="ＭＳ 明朝" w:eastAsia="ＭＳ 明朝" w:hAnsi="ＭＳ 明朝" w:cs="Times New Roman" w:hint="eastAsia"/>
      </w:rPr>
    </w:lvl>
    <w:lvl w:ilvl="1">
      <w:start w:val="1"/>
      <w:numFmt w:val="bullet"/>
      <w:lvlText w:val=""/>
      <w:lvlJc w:val="left"/>
      <w:pPr>
        <w:tabs>
          <w:tab w:val="num" w:pos="1559"/>
        </w:tabs>
        <w:ind w:left="1559" w:hanging="420"/>
      </w:pPr>
      <w:rPr>
        <w:rFonts w:ascii="Wingdings" w:hAnsi="Wingdings" w:hint="default"/>
      </w:rPr>
    </w:lvl>
    <w:lvl w:ilvl="2">
      <w:start w:val="1"/>
      <w:numFmt w:val="bullet"/>
      <w:lvlText w:val=""/>
      <w:lvlJc w:val="left"/>
      <w:pPr>
        <w:tabs>
          <w:tab w:val="num" w:pos="1979"/>
        </w:tabs>
        <w:ind w:left="1979" w:hanging="420"/>
      </w:pPr>
      <w:rPr>
        <w:rFonts w:ascii="Wingdings" w:hAnsi="Wingdings" w:hint="default"/>
      </w:rPr>
    </w:lvl>
    <w:lvl w:ilvl="3">
      <w:start w:val="1"/>
      <w:numFmt w:val="bullet"/>
      <w:lvlText w:val=""/>
      <w:lvlJc w:val="left"/>
      <w:pPr>
        <w:tabs>
          <w:tab w:val="num" w:pos="2399"/>
        </w:tabs>
        <w:ind w:left="2399" w:hanging="420"/>
      </w:pPr>
      <w:rPr>
        <w:rFonts w:ascii="Wingdings" w:hAnsi="Wingdings" w:hint="default"/>
      </w:rPr>
    </w:lvl>
    <w:lvl w:ilvl="4">
      <w:start w:val="1"/>
      <w:numFmt w:val="bullet"/>
      <w:lvlText w:val=""/>
      <w:lvlJc w:val="left"/>
      <w:pPr>
        <w:tabs>
          <w:tab w:val="num" w:pos="2819"/>
        </w:tabs>
        <w:ind w:left="2819" w:hanging="420"/>
      </w:pPr>
      <w:rPr>
        <w:rFonts w:ascii="Wingdings" w:hAnsi="Wingdings" w:hint="default"/>
      </w:rPr>
    </w:lvl>
    <w:lvl w:ilvl="5">
      <w:start w:val="1"/>
      <w:numFmt w:val="bullet"/>
      <w:lvlText w:val=""/>
      <w:lvlJc w:val="left"/>
      <w:pPr>
        <w:tabs>
          <w:tab w:val="num" w:pos="3239"/>
        </w:tabs>
        <w:ind w:left="3239" w:hanging="420"/>
      </w:pPr>
      <w:rPr>
        <w:rFonts w:ascii="Wingdings" w:hAnsi="Wingdings" w:hint="default"/>
      </w:rPr>
    </w:lvl>
    <w:lvl w:ilvl="6">
      <w:start w:val="1"/>
      <w:numFmt w:val="bullet"/>
      <w:lvlText w:val=""/>
      <w:lvlJc w:val="left"/>
      <w:pPr>
        <w:tabs>
          <w:tab w:val="num" w:pos="3659"/>
        </w:tabs>
        <w:ind w:left="3659" w:hanging="420"/>
      </w:pPr>
      <w:rPr>
        <w:rFonts w:ascii="Wingdings" w:hAnsi="Wingdings" w:hint="default"/>
      </w:rPr>
    </w:lvl>
    <w:lvl w:ilvl="7">
      <w:start w:val="1"/>
      <w:numFmt w:val="bullet"/>
      <w:lvlText w:val=""/>
      <w:lvlJc w:val="left"/>
      <w:pPr>
        <w:tabs>
          <w:tab w:val="num" w:pos="4079"/>
        </w:tabs>
        <w:ind w:left="4079" w:hanging="420"/>
      </w:pPr>
      <w:rPr>
        <w:rFonts w:ascii="Wingdings" w:hAnsi="Wingdings" w:hint="default"/>
      </w:rPr>
    </w:lvl>
    <w:lvl w:ilvl="8">
      <w:start w:val="1"/>
      <w:numFmt w:val="bullet"/>
      <w:lvlText w:val=""/>
      <w:lvlJc w:val="left"/>
      <w:pPr>
        <w:tabs>
          <w:tab w:val="num" w:pos="4499"/>
        </w:tabs>
        <w:ind w:left="4499" w:hanging="420"/>
      </w:pPr>
      <w:rPr>
        <w:rFonts w:ascii="Wingdings" w:hAnsi="Wingdings" w:hint="default"/>
      </w:rPr>
    </w:lvl>
  </w:abstractNum>
  <w:abstractNum w:abstractNumId="3" w15:restartNumberingAfterBreak="0">
    <w:nsid w:val="7C4530D7"/>
    <w:multiLevelType w:val="hybridMultilevel"/>
    <w:tmpl w:val="39E68EDE"/>
    <w:lvl w:ilvl="0" w:tplc="81CCF4C8">
      <w:start w:val="1"/>
      <w:numFmt w:val="bullet"/>
      <w:lvlText w:val="・"/>
      <w:lvlJc w:val="left"/>
      <w:pPr>
        <w:tabs>
          <w:tab w:val="num" w:pos="1319"/>
        </w:tabs>
        <w:ind w:left="1319" w:hanging="420"/>
      </w:pPr>
      <w:rPr>
        <w:rFonts w:ascii="ＭＳ 明朝" w:eastAsia="ＭＳ 明朝" w:hAnsi="ＭＳ 明朝" w:cs="Times New Roman" w:hint="eastAsia"/>
        <w:b/>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20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3F9"/>
    <w:rsid w:val="0008618B"/>
    <w:rsid w:val="001C12D4"/>
    <w:rsid w:val="0022534D"/>
    <w:rsid w:val="00247701"/>
    <w:rsid w:val="002509BD"/>
    <w:rsid w:val="00254A60"/>
    <w:rsid w:val="002555A0"/>
    <w:rsid w:val="00284BA7"/>
    <w:rsid w:val="002A36AD"/>
    <w:rsid w:val="00332CFD"/>
    <w:rsid w:val="0034184F"/>
    <w:rsid w:val="0034253C"/>
    <w:rsid w:val="0034760A"/>
    <w:rsid w:val="00350D45"/>
    <w:rsid w:val="00357BF8"/>
    <w:rsid w:val="00465C2B"/>
    <w:rsid w:val="00485080"/>
    <w:rsid w:val="004874AB"/>
    <w:rsid w:val="0049677B"/>
    <w:rsid w:val="004B28E4"/>
    <w:rsid w:val="004B3095"/>
    <w:rsid w:val="004C4B64"/>
    <w:rsid w:val="004F2B41"/>
    <w:rsid w:val="0054644B"/>
    <w:rsid w:val="005C68F0"/>
    <w:rsid w:val="005D7FE0"/>
    <w:rsid w:val="005E06C5"/>
    <w:rsid w:val="00695476"/>
    <w:rsid w:val="006C1A53"/>
    <w:rsid w:val="007E2B8F"/>
    <w:rsid w:val="00806487"/>
    <w:rsid w:val="00873610"/>
    <w:rsid w:val="00891117"/>
    <w:rsid w:val="008C4A79"/>
    <w:rsid w:val="008D2EDA"/>
    <w:rsid w:val="008E6A5E"/>
    <w:rsid w:val="008E7E06"/>
    <w:rsid w:val="00905A9E"/>
    <w:rsid w:val="009100A6"/>
    <w:rsid w:val="00964885"/>
    <w:rsid w:val="00965F3A"/>
    <w:rsid w:val="0096798E"/>
    <w:rsid w:val="009D1D99"/>
    <w:rsid w:val="00A133F9"/>
    <w:rsid w:val="00A76894"/>
    <w:rsid w:val="00A9753F"/>
    <w:rsid w:val="00AE60B3"/>
    <w:rsid w:val="00B34E7B"/>
    <w:rsid w:val="00BD07A0"/>
    <w:rsid w:val="00CD6C8B"/>
    <w:rsid w:val="00D657C7"/>
    <w:rsid w:val="00D75A4F"/>
    <w:rsid w:val="00D974B5"/>
    <w:rsid w:val="00DB4FDB"/>
    <w:rsid w:val="00EB3277"/>
    <w:rsid w:val="00F4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50EB4C0"/>
  <w15:docId w15:val="{A3CE351D-39D0-4951-B8BB-25870A81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4885"/>
    <w:rPr>
      <w:rFonts w:ascii="Arial" w:eastAsia="ＭＳ ゴシック" w:hAnsi="Arial"/>
      <w:sz w:val="18"/>
      <w:szCs w:val="18"/>
    </w:rPr>
  </w:style>
  <w:style w:type="paragraph" w:styleId="a4">
    <w:name w:val="header"/>
    <w:basedOn w:val="a"/>
    <w:link w:val="a5"/>
    <w:uiPriority w:val="99"/>
    <w:unhideWhenUsed/>
    <w:rsid w:val="006C1A53"/>
    <w:pPr>
      <w:tabs>
        <w:tab w:val="center" w:pos="4252"/>
        <w:tab w:val="right" w:pos="8504"/>
      </w:tabs>
      <w:snapToGrid w:val="0"/>
    </w:pPr>
  </w:style>
  <w:style w:type="character" w:customStyle="1" w:styleId="a5">
    <w:name w:val="ヘッダー (文字)"/>
    <w:link w:val="a4"/>
    <w:uiPriority w:val="99"/>
    <w:rsid w:val="006C1A53"/>
    <w:rPr>
      <w:kern w:val="2"/>
      <w:sz w:val="21"/>
      <w:szCs w:val="24"/>
    </w:rPr>
  </w:style>
  <w:style w:type="paragraph" w:styleId="a6">
    <w:name w:val="footer"/>
    <w:basedOn w:val="a"/>
    <w:link w:val="a7"/>
    <w:uiPriority w:val="99"/>
    <w:unhideWhenUsed/>
    <w:rsid w:val="006C1A53"/>
    <w:pPr>
      <w:tabs>
        <w:tab w:val="center" w:pos="4252"/>
        <w:tab w:val="right" w:pos="8504"/>
      </w:tabs>
      <w:snapToGrid w:val="0"/>
    </w:pPr>
  </w:style>
  <w:style w:type="character" w:customStyle="1" w:styleId="a7">
    <w:name w:val="フッター (文字)"/>
    <w:link w:val="a6"/>
    <w:uiPriority w:val="99"/>
    <w:rsid w:val="006C1A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38FA-B102-4FB0-8426-121B2B5E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三木市バス交通に係る意見交換会について</vt:lpstr>
      <vt:lpstr>三木市バス交通に係る意見交換会について</vt:lpstr>
    </vt:vector>
  </TitlesOfParts>
  <Company>三木市役所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三木市バス交通に係る意見交換会について</dc:title>
  <dc:subject/>
  <dc:creator>三木市役所　情報政策課</dc:creator>
  <cp:keywords/>
  <dc:description/>
  <cp:lastModifiedBy>三木市役所</cp:lastModifiedBy>
  <cp:revision>18</cp:revision>
  <cp:lastPrinted>2018-06-21T00:04:00Z</cp:lastPrinted>
  <dcterms:created xsi:type="dcterms:W3CDTF">2013-04-22T08:41:00Z</dcterms:created>
  <dcterms:modified xsi:type="dcterms:W3CDTF">2024-06-12T02:24:00Z</dcterms:modified>
</cp:coreProperties>
</file>